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FA20B" w14:textId="7A6ECCD7" w:rsidR="00AD1DC7" w:rsidRDefault="00E120A2">
      <w:r>
        <w:t>U skladu s čl.118. Zakona o odgoju i obrazovanju u osnovnoj i srednjoj školi (87/08, 86/09, 92/10, 105/10, 90/11, 16/12, 86/12, 94/13, 152/14, 7/17, 68/18, 64/20) te Statutom Komercijalno-trgovačke škole Split, Školski odbor je na sjednici održanoj 06</w:t>
      </w:r>
      <w:r>
        <w:t>.list</w:t>
      </w:r>
      <w:r>
        <w:t>opada 2022.g.</w:t>
      </w:r>
    </w:p>
    <w:p w14:paraId="338846E1" w14:textId="77777777" w:rsidR="00AD1DC7" w:rsidRDefault="00E120A2">
      <w:r>
        <w:t>donio</w:t>
      </w:r>
    </w:p>
    <w:p w14:paraId="0E13F923" w14:textId="77777777" w:rsidR="00AD1DC7" w:rsidRDefault="00E120A2">
      <w:pPr>
        <w:jc w:val="center"/>
        <w:rPr>
          <w:b/>
          <w:bCs/>
        </w:rPr>
      </w:pPr>
      <w:r>
        <w:rPr>
          <w:b/>
          <w:bCs/>
        </w:rPr>
        <w:t>PRAVILNIK</w:t>
      </w:r>
    </w:p>
    <w:p w14:paraId="2F496D90" w14:textId="77777777" w:rsidR="00AD1DC7" w:rsidRDefault="00E120A2">
      <w:pPr>
        <w:jc w:val="center"/>
        <w:rPr>
          <w:b/>
          <w:bCs/>
        </w:rPr>
      </w:pPr>
      <w:r>
        <w:rPr>
          <w:b/>
          <w:bCs/>
        </w:rPr>
        <w:t>O IZBORU UČENIKA I PRATITELJA ZA MOBILNOSTI U PROJEKTIMA IZ FONDOVA EU</w:t>
      </w:r>
    </w:p>
    <w:p w14:paraId="2EFCE97B" w14:textId="77777777" w:rsidR="00AD1DC7" w:rsidRDefault="00AD1DC7">
      <w:pPr>
        <w:jc w:val="center"/>
        <w:rPr>
          <w:b/>
          <w:bCs/>
        </w:rPr>
      </w:pPr>
    </w:p>
    <w:p w14:paraId="3795E80E" w14:textId="77777777" w:rsidR="00AD1DC7" w:rsidRDefault="00E120A2">
      <w:pPr>
        <w:rPr>
          <w:b/>
          <w:bCs/>
        </w:rPr>
      </w:pPr>
      <w:r>
        <w:rPr>
          <w:b/>
          <w:bCs/>
        </w:rPr>
        <w:t>Članak 1.</w:t>
      </w:r>
    </w:p>
    <w:p w14:paraId="0CF428CC" w14:textId="77777777" w:rsidR="00AD1DC7" w:rsidRDefault="00E120A2">
      <w:r>
        <w:t>Pravilnik definira kriterije i ocjenjivanje kriterija za odabir učenika i pratitelja za mobilnosti u projektima iz fondova EU.</w:t>
      </w:r>
    </w:p>
    <w:p w14:paraId="0DCDC712" w14:textId="77777777" w:rsidR="00AD1DC7" w:rsidRDefault="00E120A2">
      <w:pPr>
        <w:rPr>
          <w:b/>
          <w:bCs/>
        </w:rPr>
      </w:pPr>
      <w:r>
        <w:rPr>
          <w:b/>
          <w:bCs/>
        </w:rPr>
        <w:t>Članak 2.</w:t>
      </w:r>
    </w:p>
    <w:p w14:paraId="2A5AB06B" w14:textId="77777777" w:rsidR="00AD1DC7" w:rsidRDefault="00E120A2">
      <w:r>
        <w:t>Ravnate</w:t>
      </w:r>
      <w:r>
        <w:t>lj će imenovati povjerenstvo za mobilnost (U nastavku Povjerenstvo) koje će biti sastavljeno od voditelja projektnog tima, odnosno koordinatora (nastavnik ili drugi zaposlenik), razrednika,  nastavnika stranih jezika, članova Stručne službe i/ili nastavnik</w:t>
      </w:r>
      <w:r>
        <w:t>a strukovnih predmeta ili predmeta na koje se odnosi mobilnost i/ili drugih nastavnika.</w:t>
      </w:r>
    </w:p>
    <w:p w14:paraId="742EB928" w14:textId="77777777" w:rsidR="00AD1DC7" w:rsidRDefault="00E120A2">
      <w:r>
        <w:t>Predsjedatelj Povjerenstva je osoba koja je zadužena za pojedini projekt (koordinator), koja odabire zapisničara i osobu zaduženu za dokumentaciju.</w:t>
      </w:r>
    </w:p>
    <w:p w14:paraId="3F822DE4" w14:textId="77777777" w:rsidR="00AD1DC7" w:rsidRDefault="00E120A2">
      <w:r>
        <w:t xml:space="preserve">Zapisnici se čuvaju </w:t>
      </w:r>
      <w:r>
        <w:t>u školskoj arhivi s ostalom dokumentacijom o pojedinom projektu.</w:t>
      </w:r>
    </w:p>
    <w:p w14:paraId="00274F23" w14:textId="77777777" w:rsidR="00AD1DC7" w:rsidRDefault="00E120A2">
      <w:pPr>
        <w:rPr>
          <w:b/>
          <w:bCs/>
        </w:rPr>
      </w:pPr>
      <w:r>
        <w:rPr>
          <w:b/>
          <w:bCs/>
        </w:rPr>
        <w:t>Članak 3.</w:t>
      </w:r>
    </w:p>
    <w:p w14:paraId="7F1393E1" w14:textId="77777777" w:rsidR="00AD1DC7" w:rsidRDefault="00E120A2">
      <w:r>
        <w:t>Troškovi odlaska i boravka učenika i pratitelja bit će u najvećem dijelu financirani iz sredstava  koja su školi dodijeljena za pojedini projekt iz fondova EU putem Agencije za mobi</w:t>
      </w:r>
      <w:r>
        <w:t>lnost i fondove EU ili putem provedbenog tijela za pojedini projekt.</w:t>
      </w:r>
    </w:p>
    <w:p w14:paraId="2D1D185A" w14:textId="77777777" w:rsidR="00AD1DC7" w:rsidRDefault="00E120A2">
      <w:pPr>
        <w:rPr>
          <w:b/>
          <w:bCs/>
        </w:rPr>
      </w:pPr>
      <w:r>
        <w:rPr>
          <w:b/>
          <w:bCs/>
        </w:rPr>
        <w:t>Članak 4.</w:t>
      </w:r>
    </w:p>
    <w:p w14:paraId="503BEF10" w14:textId="77777777" w:rsidR="00AD1DC7" w:rsidRDefault="00E120A2">
      <w:r>
        <w:t>Za svaki pojedinačni projekt mobilnosti iz fondova EU raspisat će se u Školi interni natječaj za sudjelovanje u projektu te broj sudionika mobilnosti, zanimanja i ciljna skupina</w:t>
      </w:r>
      <w:r>
        <w:t xml:space="preserve"> na koju se projekt odnosi.</w:t>
      </w:r>
    </w:p>
    <w:p w14:paraId="264F25C3" w14:textId="77777777" w:rsidR="00AD1DC7" w:rsidRDefault="00E120A2">
      <w:r>
        <w:t>Poziv na prijavu za natječaj objavit će se na mrežnim stranicama i / ili oglasnoj ploči Komercijalno – trgovačke škole Split s navedenim rokom za prijavu zainteresiranih, kriterijima za odabir sudionika i dokumentacijom koju tre</w:t>
      </w:r>
      <w:r>
        <w:t>baju zainteresirani priložiti (Izjava).</w:t>
      </w:r>
    </w:p>
    <w:p w14:paraId="4568615D" w14:textId="77777777" w:rsidR="00AD1DC7" w:rsidRDefault="00E120A2">
      <w:r>
        <w:t>Zainteresiranost učenika za mobilnost potvrđuju roditelji / staratelji svojom Izjavom, koja je u privitku ovog Pravilnika.</w:t>
      </w:r>
    </w:p>
    <w:p w14:paraId="506BF71D" w14:textId="77777777" w:rsidR="00AD1DC7" w:rsidRDefault="00E120A2">
      <w:r>
        <w:t>Samo učenici čiji su roditelji / staratelji potpisali Izjavu mogu biti odabrani za mobilnost.</w:t>
      </w:r>
    </w:p>
    <w:p w14:paraId="58F3F491" w14:textId="77777777" w:rsidR="00AD1DC7" w:rsidRDefault="00E120A2">
      <w:r>
        <w:t>Postupak odabira sudionika provodi Povjerenstvo na temelju natječaja objavljenog na mrežnim stranicama i / ili oglasnoj ploči škole.</w:t>
      </w:r>
    </w:p>
    <w:p w14:paraId="21FA4122" w14:textId="77777777" w:rsidR="00AD1DC7" w:rsidRDefault="00E120A2">
      <w:r>
        <w:t>Po odabiru učenika za mobilnost, roditelj je dužan potpisati Sporazum o sudjelovanju u projektu ERASMUS + (KA1 / KA2) , ko</w:t>
      </w:r>
      <w:r>
        <w:t>ji će biti naknadno pripremljen u skladu s elementima i stavkama realizacije pojedinog ERASMUS + projekta.</w:t>
      </w:r>
    </w:p>
    <w:p w14:paraId="18A182C1" w14:textId="77777777" w:rsidR="00AD1DC7" w:rsidRDefault="00E120A2">
      <w:pPr>
        <w:rPr>
          <w:b/>
          <w:bCs/>
        </w:rPr>
      </w:pPr>
      <w:r>
        <w:rPr>
          <w:b/>
          <w:bCs/>
        </w:rPr>
        <w:lastRenderedPageBreak/>
        <w:t>Članak 5.</w:t>
      </w:r>
    </w:p>
    <w:p w14:paraId="0721F1F2" w14:textId="77777777" w:rsidR="00AD1DC7" w:rsidRDefault="00E120A2">
      <w:r>
        <w:t>Povjerenstvo će prije pristupanja odabiru, osim ako pojedinim projektom nije definirano, odrediti ciljnu skupinu učenika, (npr. učenici mat</w:t>
      </w:r>
      <w:r>
        <w:t xml:space="preserve">uralnih razreda, učenici drugih razreda i sl.) koji će imati prednost u odnosu na druge učenike. </w:t>
      </w:r>
    </w:p>
    <w:p w14:paraId="3C4B7D7F" w14:textId="77777777" w:rsidR="00AD1DC7" w:rsidRDefault="00E120A2">
      <w:r>
        <w:t>Kriterij odabira i način ocjenjivanja prijavljenih učenika na natječaj odvijat će se prema članku 6. i članku 7. ovog Pravilnika.</w:t>
      </w:r>
    </w:p>
    <w:p w14:paraId="371A4DE6" w14:textId="77777777" w:rsidR="00AD1DC7" w:rsidRDefault="00E120A2">
      <w:pPr>
        <w:rPr>
          <w:b/>
          <w:bCs/>
        </w:rPr>
      </w:pPr>
      <w:r>
        <w:rPr>
          <w:b/>
          <w:bCs/>
        </w:rPr>
        <w:t>Članak 6.</w:t>
      </w:r>
    </w:p>
    <w:p w14:paraId="072B4574" w14:textId="77777777" w:rsidR="00AD1DC7" w:rsidRDefault="00E120A2">
      <w:r>
        <w:t>Kriteriji za odabi</w:t>
      </w:r>
      <w:r>
        <w:t>r prijavljenih učenika su sljedeći:</w:t>
      </w:r>
    </w:p>
    <w:p w14:paraId="22141EE7" w14:textId="77777777" w:rsidR="00AD1DC7" w:rsidRDefault="00E120A2">
      <w:r>
        <w:t>6.1.  uspjeh i vladanje učenika</w:t>
      </w:r>
    </w:p>
    <w:p w14:paraId="78F23A63" w14:textId="77777777" w:rsidR="00AD1DC7" w:rsidRDefault="00E120A2">
      <w:r>
        <w:tab/>
        <w:t>1. opći uspjeh</w:t>
      </w:r>
    </w:p>
    <w:p w14:paraId="7FB6EA30" w14:textId="77777777" w:rsidR="00AD1DC7" w:rsidRDefault="00E120A2">
      <w:r>
        <w:tab/>
        <w:t>2. ocjena iz osnovnog predmeta struke ili predmeta koji se odnosi na mobilnost</w:t>
      </w:r>
    </w:p>
    <w:p w14:paraId="274327F4" w14:textId="77777777" w:rsidR="00AD1DC7" w:rsidRDefault="00E120A2">
      <w:r>
        <w:tab/>
        <w:t>3. vladanje</w:t>
      </w:r>
    </w:p>
    <w:p w14:paraId="56608080" w14:textId="77777777" w:rsidR="00AD1DC7" w:rsidRDefault="00E120A2">
      <w:r>
        <w:tab/>
        <w:t xml:space="preserve">4. pedagoške mjere (učenik ne smije imati teže izrečenih mjera od </w:t>
      </w:r>
      <w:r>
        <w:t xml:space="preserve">Opomene razrednika u tekućoj i prethodnim školskim godinama </w:t>
      </w:r>
      <w:proofErr w:type="spellStart"/>
      <w:r>
        <w:t>srednješkolskog</w:t>
      </w:r>
      <w:proofErr w:type="spellEnd"/>
      <w:r>
        <w:t xml:space="preserve"> obrazovanja)</w:t>
      </w:r>
    </w:p>
    <w:p w14:paraId="4F2E8591" w14:textId="77777777" w:rsidR="00AD1DC7" w:rsidRDefault="00E120A2">
      <w:r>
        <w:t>6.2. razina znanja stranog jezika</w:t>
      </w:r>
    </w:p>
    <w:p w14:paraId="46C6E810" w14:textId="77777777" w:rsidR="00AD1DC7" w:rsidRDefault="00E120A2">
      <w:r>
        <w:tab/>
        <w:t>1. znanje engleskog jezika</w:t>
      </w:r>
    </w:p>
    <w:p w14:paraId="57C1863A" w14:textId="77777777" w:rsidR="00AD1DC7" w:rsidRDefault="00E120A2">
      <w:r>
        <w:t>6.3. Preporuka razrednika s Razrednim vijećem koja se sastoji od 5 objektivnih kriterija:</w:t>
      </w:r>
    </w:p>
    <w:p w14:paraId="364745CC" w14:textId="77777777" w:rsidR="00AD1DC7" w:rsidRDefault="00E120A2">
      <w:r>
        <w:tab/>
        <w:t>1. odnos prema</w:t>
      </w:r>
      <w:r>
        <w:t xml:space="preserve"> drugim učenicima</w:t>
      </w:r>
    </w:p>
    <w:p w14:paraId="674D7E12" w14:textId="77777777" w:rsidR="00AD1DC7" w:rsidRDefault="00E120A2">
      <w:r>
        <w:tab/>
        <w:t>2. odnos prema nastavnicima</w:t>
      </w:r>
    </w:p>
    <w:p w14:paraId="22EA6603" w14:textId="77777777" w:rsidR="00AD1DC7" w:rsidRDefault="00E120A2">
      <w:r>
        <w:tab/>
        <w:t xml:space="preserve">3. učenici koji nisu posjetili strane zemlje EU zbog </w:t>
      </w:r>
      <w:proofErr w:type="spellStart"/>
      <w:r>
        <w:t>socio</w:t>
      </w:r>
      <w:proofErr w:type="spellEnd"/>
      <w:r>
        <w:t>-ekonomskih razloga ili socijalno-obiteljskog okruženja</w:t>
      </w:r>
    </w:p>
    <w:p w14:paraId="15584308" w14:textId="77777777" w:rsidR="00AD1DC7" w:rsidRDefault="00E120A2">
      <w:r>
        <w:tab/>
        <w:t xml:space="preserve">4. </w:t>
      </w:r>
      <w:proofErr w:type="spellStart"/>
      <w:r>
        <w:t>proaktivnost</w:t>
      </w:r>
      <w:proofErr w:type="spellEnd"/>
      <w:r>
        <w:t xml:space="preserve"> (samostalnost, inicijativa, poduzetnost)</w:t>
      </w:r>
    </w:p>
    <w:p w14:paraId="76103762" w14:textId="77777777" w:rsidR="00AD1DC7" w:rsidRDefault="00E120A2">
      <w:r>
        <w:t>6.4. Mišljenje i preporuka Stručne s</w:t>
      </w:r>
      <w:r>
        <w:t>lužbe (psiholog / pedagog)</w:t>
      </w:r>
    </w:p>
    <w:p w14:paraId="6729B49E" w14:textId="77777777" w:rsidR="00AD1DC7" w:rsidRDefault="00E120A2">
      <w:r>
        <w:tab/>
        <w:t>1. nije preporučljivo da se za program mobilnosti javi učenik koji će u dogledno vrijeme mijenjati terapiju medikamentima iz bilo kojeg razloga</w:t>
      </w:r>
    </w:p>
    <w:p w14:paraId="460301B7" w14:textId="77777777" w:rsidR="00AD1DC7" w:rsidRDefault="00E120A2">
      <w:r>
        <w:tab/>
        <w:t>2. učenici s posebno odgojno-obrazovnim potrebama koji mogu samostalno i bez potpor</w:t>
      </w:r>
      <w:r>
        <w:t>e realizirati zadane ishode programa mobilnosti mogu se prijaviti na takve projekte mobilnosti, s tim da će u slučaju odabira takvog učenika/</w:t>
      </w:r>
      <w:proofErr w:type="spellStart"/>
      <w:r>
        <w:t>ce</w:t>
      </w:r>
      <w:proofErr w:type="spellEnd"/>
      <w:r>
        <w:t xml:space="preserve"> Stručna služba obaviti razgovor s roditeljem /starateljem o zadatcima i ishodima mobilnosti, kao i o obvezama i </w:t>
      </w:r>
      <w:r>
        <w:t>potrebama učenika.</w:t>
      </w:r>
    </w:p>
    <w:p w14:paraId="7C65AE08" w14:textId="77777777" w:rsidR="00AD1DC7" w:rsidRDefault="00E120A2">
      <w:r>
        <w:t>6.5. Učenici koji budu odabrani prema kriterijima čl.6. (6.1. – 6.4.) trebaju udovoljiti unaprijed utvrđenim kriterijima motivacijskog razgovora s koordinatorom projekta i profesorom engleskog jezika. Motivacijski razgovor će se odvijati</w:t>
      </w:r>
      <w:r>
        <w:t xml:space="preserve"> na engleskom jeziku uz prethodno napisano motivacijsko pismo. Ako učenik ne udovolji kriterijima i elementima motivacijskog pisma i motivacijskog razgovora, prvobitno odabrani učenik će se zamijeniti s učenikom s liste rezervnih učenika i u tom slučaju uč</w:t>
      </w:r>
      <w:r>
        <w:t>enik s rezervne liste će proći selekcijski postupak.</w:t>
      </w:r>
    </w:p>
    <w:p w14:paraId="63D25FF7" w14:textId="77777777" w:rsidR="00AD1DC7" w:rsidRDefault="00AD1DC7"/>
    <w:p w14:paraId="18B878B3" w14:textId="77777777" w:rsidR="00AD1DC7" w:rsidRDefault="00E120A2">
      <w:pPr>
        <w:rPr>
          <w:b/>
          <w:bCs/>
        </w:rPr>
      </w:pPr>
      <w:r>
        <w:rPr>
          <w:b/>
          <w:bCs/>
        </w:rPr>
        <w:lastRenderedPageBreak/>
        <w:t>Članak 7.</w:t>
      </w:r>
    </w:p>
    <w:p w14:paraId="77FB2911" w14:textId="77777777" w:rsidR="00AD1DC7" w:rsidRDefault="00E120A2">
      <w:r>
        <w:t>Ocjenjivanje kriterija iz članka 6. ovog Pravilnika će se odvijati prema sljedećoj skali bodova:</w:t>
      </w:r>
    </w:p>
    <w:p w14:paraId="79635A4C" w14:textId="77777777" w:rsidR="00AD1DC7" w:rsidRDefault="00E120A2">
      <w:r>
        <w:t>6.1. uspjeh i vladanje učenika – opći uspjeh svih prethodnih razreda (maksimalno 5,00), zaključ</w:t>
      </w:r>
      <w:r>
        <w:t>na ocjena iz osnovnog predmeta struke ili predmeta koji se odnosi na mobilnost iz prethodne godine obrazovanja (ako se radi o jednom nastavnom predmetu maksimalno 5,00 bodova, ako se radi o dva nastavna predmeta maksimalno 10 bodova itd.). Vladanje se ocje</w:t>
      </w:r>
      <w:r>
        <w:t>njuje na sljedeći način: 0 neopravdanih sati (5 bodova); 0-5 neopravdanih sati (3 boda); 5 i više neopravdanih sati (1 bod).</w:t>
      </w:r>
    </w:p>
    <w:p w14:paraId="738C0FD1" w14:textId="77777777" w:rsidR="00AD1DC7" w:rsidRDefault="00E120A2">
      <w:r>
        <w:t>6.2. razina znanja stranog jezika (maksimalno 5 bodova), a prema prosječnoj ocjeni engleskog jezika svih prethodnih razreda</w:t>
      </w:r>
    </w:p>
    <w:p w14:paraId="5F47A8A7" w14:textId="77777777" w:rsidR="00AD1DC7" w:rsidRDefault="00E120A2">
      <w:r>
        <w:t>6.3. pr</w:t>
      </w:r>
      <w:r>
        <w:t>eporuka razrednika s Razrednim vijećem (maksimalno 5 bodova) i to.</w:t>
      </w:r>
    </w:p>
    <w:p w14:paraId="5B1E05E1" w14:textId="77777777" w:rsidR="00AD1DC7" w:rsidRDefault="00E120A2">
      <w:r>
        <w:tab/>
        <w:t>6.3.1. odnos prema drugim učenicima (0 ili 1 bod)</w:t>
      </w:r>
    </w:p>
    <w:p w14:paraId="29D46234" w14:textId="77777777" w:rsidR="00AD1DC7" w:rsidRDefault="00E120A2">
      <w:r>
        <w:tab/>
        <w:t>6.3.2. odnos prema nastavnicima (0 ili 1 bod)</w:t>
      </w:r>
    </w:p>
    <w:p w14:paraId="53C83A15" w14:textId="77777777" w:rsidR="00AD1DC7" w:rsidRDefault="00E120A2">
      <w:r>
        <w:tab/>
        <w:t xml:space="preserve">6.3.3. </w:t>
      </w:r>
      <w:proofErr w:type="spellStart"/>
      <w:r>
        <w:t>socio</w:t>
      </w:r>
      <w:proofErr w:type="spellEnd"/>
      <w:r>
        <w:t>–ekonomski razlozi (0 ili 1 bod)</w:t>
      </w:r>
    </w:p>
    <w:p w14:paraId="436925A0" w14:textId="77777777" w:rsidR="00AD1DC7" w:rsidRDefault="00E120A2">
      <w:r>
        <w:tab/>
        <w:t xml:space="preserve">6.3.4. sudjelovanje u </w:t>
      </w:r>
      <w:r>
        <w:t>izvannastavnim aktivnostima, predstavljanju škole, projektima (0 ili 1 bod)</w:t>
      </w:r>
    </w:p>
    <w:p w14:paraId="33D5377A" w14:textId="77777777" w:rsidR="00AD1DC7" w:rsidRDefault="00E120A2">
      <w:r>
        <w:tab/>
        <w:t xml:space="preserve">6.3.5. </w:t>
      </w:r>
      <w:proofErr w:type="spellStart"/>
      <w:r>
        <w:t>proaktivnost</w:t>
      </w:r>
      <w:proofErr w:type="spellEnd"/>
      <w:r>
        <w:t xml:space="preserve"> (0 ili 1 bod)</w:t>
      </w:r>
    </w:p>
    <w:p w14:paraId="15BE20AF" w14:textId="77777777" w:rsidR="00AD1DC7" w:rsidRDefault="00E120A2">
      <w:r>
        <w:t>6.3. Mišljenje i preporuka stručne službe (pedagog, psiholog) prema skali bodova 0/1/2</w:t>
      </w:r>
    </w:p>
    <w:p w14:paraId="39F8997D" w14:textId="77777777" w:rsidR="00AD1DC7" w:rsidRDefault="00E120A2">
      <w:r>
        <w:t xml:space="preserve">6.4. vrednovanje od strane koordinatora projekta temeljem </w:t>
      </w:r>
      <w:r>
        <w:t>motivacijskog pisma i motivacijskog razgovora s prijavljenim učenikom (maksimalno 6 bodova: zadovoljio 6 bodova; djelomično zadovoljio 3 boda; nije zadovoljio 1 bod).</w:t>
      </w:r>
    </w:p>
    <w:p w14:paraId="112527EE" w14:textId="77777777" w:rsidR="00AD1DC7" w:rsidRDefault="00E120A2">
      <w:pPr>
        <w:rPr>
          <w:b/>
          <w:bCs/>
        </w:rPr>
      </w:pPr>
      <w:r>
        <w:rPr>
          <w:b/>
          <w:bCs/>
        </w:rPr>
        <w:t>Članak 7.</w:t>
      </w:r>
    </w:p>
    <w:p w14:paraId="59798EEE" w14:textId="77777777" w:rsidR="00AD1DC7" w:rsidRDefault="00E120A2">
      <w:r>
        <w:t>Kriteriji za odabir prijavljenih nastavnika su sljedeći:</w:t>
      </w:r>
    </w:p>
    <w:p w14:paraId="276D2684" w14:textId="77777777" w:rsidR="00AD1DC7" w:rsidRDefault="00E120A2">
      <w:r>
        <w:t>7.1. sudjelovanje nast</w:t>
      </w:r>
      <w:r>
        <w:t>avnika u izradi projekta (maksimalno 10 bodova)</w:t>
      </w:r>
    </w:p>
    <w:p w14:paraId="216B5891" w14:textId="77777777" w:rsidR="00AD1DC7" w:rsidRDefault="00E120A2">
      <w:r>
        <w:t>7.2. preporuka ravnatelja (maksimalno 8 bodova)</w:t>
      </w:r>
    </w:p>
    <w:p w14:paraId="2E317883" w14:textId="77777777" w:rsidR="00AD1DC7" w:rsidRDefault="00E120A2">
      <w:r>
        <w:t xml:space="preserve">7.3. sudjelovanje na natjecanju i </w:t>
      </w:r>
      <w:proofErr w:type="spellStart"/>
      <w:r>
        <w:t>mentoriranju</w:t>
      </w:r>
      <w:proofErr w:type="spellEnd"/>
      <w:r>
        <w:t xml:space="preserve"> učenika:</w:t>
      </w:r>
    </w:p>
    <w:p w14:paraId="3AE8F828" w14:textId="77777777" w:rsidR="00AD1DC7" w:rsidRDefault="00E120A2">
      <w:r>
        <w:tab/>
        <w:t>7.3.1. školsko natjecanje 1 bod</w:t>
      </w:r>
    </w:p>
    <w:p w14:paraId="1684E3B6" w14:textId="77777777" w:rsidR="00AD1DC7" w:rsidRDefault="00E120A2">
      <w:r>
        <w:tab/>
        <w:t>7.3.2. međužupanijsko natjecanje 3 boda</w:t>
      </w:r>
    </w:p>
    <w:p w14:paraId="0320740B" w14:textId="77777777" w:rsidR="00AD1DC7" w:rsidRDefault="00E120A2">
      <w:r>
        <w:tab/>
        <w:t xml:space="preserve">7.3.3. državno </w:t>
      </w:r>
      <w:r>
        <w:t>natjecanje 5 bodova</w:t>
      </w:r>
    </w:p>
    <w:p w14:paraId="0F1082F2" w14:textId="77777777" w:rsidR="00AD1DC7" w:rsidRDefault="00E120A2">
      <w:r>
        <w:t>7.4. sudjelovanje na smotrama i predstavljanju škole (0 ili 1 ili 2 boda)</w:t>
      </w:r>
    </w:p>
    <w:p w14:paraId="077C3332" w14:textId="77777777" w:rsidR="00AD1DC7" w:rsidRDefault="00E120A2">
      <w:r>
        <w:t>7.5. vođenje izvannastavne aktivnosti (0 ili 1 bod)</w:t>
      </w:r>
    </w:p>
    <w:p w14:paraId="42C4AEE6" w14:textId="77777777" w:rsidR="00AD1DC7" w:rsidRDefault="00E120A2">
      <w:r>
        <w:t>7.6. motiviranost nastavnika za provođenje projekta i aktivnosti vezanih za projekt (priprema, diseminacija pr</w:t>
      </w:r>
      <w:r>
        <w:t>ojekta - 0 ili 1 ili 2 boda)</w:t>
      </w:r>
    </w:p>
    <w:p w14:paraId="0E768E11" w14:textId="77777777" w:rsidR="00AD1DC7" w:rsidRDefault="00E120A2">
      <w:r>
        <w:t xml:space="preserve">7.7. razina znanja stranog jezika zemlje u koju se odlazi na mobilnost: (maksimalno 6 bodova: A1 – 1 bod, A2 – 2 boda, B1 – 3 boda, B4 – 4 boda, C1 – 5 bodova, C2 – 6 bodova). </w:t>
      </w:r>
    </w:p>
    <w:p w14:paraId="7534D3DA" w14:textId="77777777" w:rsidR="00AD1DC7" w:rsidRDefault="00E120A2">
      <w:r>
        <w:lastRenderedPageBreak/>
        <w:t>Izbor nastavnika se može izvršiti bez ocjenjivanja</w:t>
      </w:r>
      <w:r>
        <w:t xml:space="preserve"> prema kriterijima iz stavaka 7.1. - 7.7. dogovorom između članova Povjerenstva.</w:t>
      </w:r>
    </w:p>
    <w:p w14:paraId="06B03C73" w14:textId="77777777" w:rsidR="00AD1DC7" w:rsidRDefault="00E120A2">
      <w:pPr>
        <w:rPr>
          <w:b/>
          <w:bCs/>
        </w:rPr>
      </w:pPr>
      <w:r>
        <w:rPr>
          <w:b/>
          <w:bCs/>
        </w:rPr>
        <w:t>Članak 8.</w:t>
      </w:r>
    </w:p>
    <w:p w14:paraId="320BAAC5" w14:textId="77777777" w:rsidR="00AD1DC7" w:rsidRDefault="00E120A2">
      <w:r>
        <w:t>Odabir i ocjenjivanje učenika, a po završetku natječaja i u skladu s gore navedenim kriterijima i načinima ocjenjivanja izvršit će Povjerenstvo, a bit će predstavlje</w:t>
      </w:r>
      <w:r>
        <w:t>no na prvoj sljedećoj sjednici Nastavničkog Vijeća.</w:t>
      </w:r>
    </w:p>
    <w:p w14:paraId="04A31ABE" w14:textId="77777777" w:rsidR="00AD1DC7" w:rsidRDefault="00E120A2">
      <w:pPr>
        <w:rPr>
          <w:b/>
          <w:bCs/>
        </w:rPr>
      </w:pPr>
      <w:r>
        <w:rPr>
          <w:b/>
          <w:bCs/>
        </w:rPr>
        <w:t>Članak 9.</w:t>
      </w:r>
    </w:p>
    <w:p w14:paraId="00458FF8" w14:textId="77777777" w:rsidR="00AD1DC7" w:rsidRDefault="00E120A2">
      <w:r>
        <w:t>U slučaju nastalih eventualnih problema vezanih za realizaciju projekta, odluke o rješavanju problema donosi Odbor koji će se činiti: ravnatelj, koordinator projekta i jedan predstavnik od nasta</w:t>
      </w:r>
      <w:r>
        <w:t>vnika uključenih u projekt.</w:t>
      </w:r>
    </w:p>
    <w:p w14:paraId="07B0BF44" w14:textId="77777777" w:rsidR="00AD1DC7" w:rsidRDefault="00E120A2">
      <w:pPr>
        <w:rPr>
          <w:b/>
          <w:bCs/>
        </w:rPr>
      </w:pPr>
      <w:r>
        <w:rPr>
          <w:b/>
          <w:bCs/>
        </w:rPr>
        <w:t>Članak 10.</w:t>
      </w:r>
    </w:p>
    <w:p w14:paraId="22A64097" w14:textId="77777777" w:rsidR="00AD1DC7" w:rsidRDefault="00E120A2">
      <w:r>
        <w:t>Ovaj Pravilnik stupa na snagu s danom objavljivanja na oglasnoj ploči Škole.</w:t>
      </w:r>
    </w:p>
    <w:p w14:paraId="41F23625" w14:textId="1573151C" w:rsidR="00AD1DC7" w:rsidRDefault="00E120A2" w:rsidP="00E120A2">
      <w:r>
        <w:tab/>
      </w:r>
      <w:r>
        <w:tab/>
      </w:r>
      <w:r>
        <w:tab/>
      </w:r>
      <w:r>
        <w:tab/>
      </w:r>
      <w:r>
        <w:tab/>
      </w:r>
    </w:p>
    <w:p w14:paraId="04140FCC" w14:textId="79854709" w:rsidR="00AD1DC7" w:rsidRDefault="00E120A2">
      <w:r>
        <w:t>S</w:t>
      </w:r>
      <w:r>
        <w:t>plit, 6. listopada 2022.</w:t>
      </w:r>
      <w:r>
        <w:t>g.</w:t>
      </w:r>
    </w:p>
    <w:p w14:paraId="10AEBD3C" w14:textId="77777777" w:rsidR="00AD1DC7" w:rsidRDefault="00AD1DC7"/>
    <w:p w14:paraId="1A9E5C26" w14:textId="77777777" w:rsidR="00AD1DC7" w:rsidRDefault="00AD1DC7"/>
    <w:p w14:paraId="4841DDDE" w14:textId="77777777" w:rsidR="00AD1DC7" w:rsidRDefault="00AD1DC7"/>
    <w:p w14:paraId="21E9731A" w14:textId="77777777" w:rsidR="00AD1DC7" w:rsidRDefault="00AD1DC7"/>
    <w:p w14:paraId="13F1840A" w14:textId="77777777" w:rsidR="00AD1DC7" w:rsidRDefault="00AD1DC7"/>
    <w:p w14:paraId="33633412" w14:textId="77777777" w:rsidR="00AD1DC7" w:rsidRDefault="00AD1DC7"/>
    <w:p w14:paraId="7FD17877" w14:textId="77777777" w:rsidR="00AD1DC7" w:rsidRDefault="00AD1DC7"/>
    <w:sectPr w:rsidR="00AD1DC7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DC7"/>
    <w:rsid w:val="00AD1DC7"/>
    <w:rsid w:val="00E1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11261"/>
  <w15:docId w15:val="{00FEC241-E977-46A4-8F69-6225A075E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1124</Words>
  <Characters>6409</Characters>
  <Application>Microsoft Office Word</Application>
  <DocSecurity>0</DocSecurity>
  <Lines>53</Lines>
  <Paragraphs>15</Paragraphs>
  <ScaleCrop>false</ScaleCrop>
  <Company>Hewlett-Packard Company</Company>
  <LinksUpToDate>false</LinksUpToDate>
  <CharactersWithSpaces>7518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dc:description/>
  <cp:lastModifiedBy>vanja perković</cp:lastModifiedBy>
  <cp:revision>7</cp:revision>
  <dcterms:created xsi:type="dcterms:W3CDTF">2022-09-21T06:55:00Z</dcterms:created>
  <dcterms:modified xsi:type="dcterms:W3CDTF">2022-10-20T18:44:00Z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