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C49" w:rsidRDefault="00B45C49" w:rsidP="00B45C49"/>
    <w:p w:rsidR="003F7D3A" w:rsidRDefault="00B45C49" w:rsidP="00B45C49">
      <w:pPr>
        <w:rPr>
          <w:rFonts w:cs="Arial"/>
          <w:sz w:val="22"/>
          <w:szCs w:val="22"/>
          <w:lang w:val="de-DE"/>
        </w:rPr>
      </w:pPr>
      <w:r>
        <w:t xml:space="preserve">Na temelju članka 107. stavka 9. Zakona o odgoju i obrazovanju u osnovnoj i srednjoj školi (NN 87/08, 86/09, 92/10, 105/10, 90/11, 5/12, 16/12, 86/12, 126/12, 94/13, 152/14, 7/17, 68/18, 98/19, 64/20, 151/22, 156/23) i članka 14. odnosno 15. točke 5. Pravilnika o </w:t>
      </w:r>
      <w:r>
        <w:rPr>
          <w:rFonts w:cs="Arial"/>
          <w:sz w:val="22"/>
          <w:szCs w:val="22"/>
          <w:lang w:val="de-DE"/>
        </w:rPr>
        <w:t>postupku zapošljavanja te procjeni i vrednovanju kandidata za zapošljavanje u Komercijalno trgovačkoj školi Split, Povjerenstvo za procjenu i vrednovan</w:t>
      </w:r>
      <w:r w:rsidR="0029632B">
        <w:rPr>
          <w:rFonts w:cs="Arial"/>
          <w:sz w:val="22"/>
          <w:szCs w:val="22"/>
          <w:lang w:val="de-DE"/>
        </w:rPr>
        <w:t>je kandidata za zapošljavanje na</w:t>
      </w:r>
      <w:r>
        <w:rPr>
          <w:rFonts w:cs="Arial"/>
          <w:sz w:val="22"/>
          <w:szCs w:val="22"/>
          <w:lang w:val="de-DE"/>
        </w:rPr>
        <w:t xml:space="preserve"> radno mjesto</w:t>
      </w:r>
    </w:p>
    <w:p w:rsidR="00B518F5" w:rsidRDefault="00B518F5" w:rsidP="00B45C49">
      <w:pPr>
        <w:rPr>
          <w:rFonts w:cs="Arial"/>
          <w:sz w:val="22"/>
          <w:szCs w:val="22"/>
          <w:lang w:val="de-DE"/>
        </w:rPr>
      </w:pPr>
    </w:p>
    <w:p w:rsidR="00B45C49" w:rsidRDefault="00B45C49" w:rsidP="00B45C49">
      <w:pPr>
        <w:rPr>
          <w:sz w:val="22"/>
          <w:szCs w:val="22"/>
        </w:rPr>
      </w:pPr>
      <w:r>
        <w:rPr>
          <w:rFonts w:cs="Arial"/>
          <w:sz w:val="22"/>
          <w:szCs w:val="22"/>
          <w:lang w:val="de-DE"/>
        </w:rPr>
        <w:t xml:space="preserve"> </w:t>
      </w:r>
      <w:r w:rsidR="0029632B">
        <w:rPr>
          <w:rFonts w:cs="Arial"/>
          <w:b/>
          <w:sz w:val="22"/>
          <w:szCs w:val="22"/>
          <w:lang w:val="de-DE"/>
        </w:rPr>
        <w:t xml:space="preserve">Nastavnik/ca </w:t>
      </w:r>
      <w:r w:rsidR="008860AB">
        <w:rPr>
          <w:rFonts w:cs="Arial"/>
          <w:b/>
          <w:sz w:val="22"/>
          <w:szCs w:val="22"/>
          <w:lang w:val="de-DE"/>
        </w:rPr>
        <w:t>matematike</w:t>
      </w:r>
      <w:r w:rsidRPr="00A54C3C">
        <w:rPr>
          <w:sz w:val="22"/>
          <w:szCs w:val="20"/>
        </w:rPr>
        <w:t xml:space="preserve">- 1 izvršitelj/ica, na </w:t>
      </w:r>
      <w:r w:rsidR="008860AB">
        <w:rPr>
          <w:sz w:val="22"/>
          <w:szCs w:val="20"/>
        </w:rPr>
        <w:t>ne</w:t>
      </w:r>
      <w:r>
        <w:rPr>
          <w:sz w:val="22"/>
          <w:szCs w:val="20"/>
        </w:rPr>
        <w:t xml:space="preserve">određeno </w:t>
      </w:r>
      <w:r w:rsidR="0029632B">
        <w:rPr>
          <w:sz w:val="22"/>
          <w:szCs w:val="20"/>
        </w:rPr>
        <w:t>ne</w:t>
      </w:r>
      <w:r>
        <w:rPr>
          <w:sz w:val="22"/>
          <w:szCs w:val="20"/>
        </w:rPr>
        <w:t>puno radno vrijeme</w:t>
      </w:r>
      <w:r w:rsidR="008860AB">
        <w:rPr>
          <w:sz w:val="22"/>
          <w:szCs w:val="20"/>
        </w:rPr>
        <w:t xml:space="preserve"> 2,5</w:t>
      </w:r>
      <w:r w:rsidR="0029632B">
        <w:rPr>
          <w:sz w:val="22"/>
          <w:szCs w:val="20"/>
        </w:rPr>
        <w:t xml:space="preserve"> sati tjedne norme</w:t>
      </w:r>
      <w:r>
        <w:rPr>
          <w:sz w:val="22"/>
          <w:szCs w:val="20"/>
        </w:rPr>
        <w:t xml:space="preserve"> </w:t>
      </w:r>
      <w:r>
        <w:rPr>
          <w:sz w:val="22"/>
          <w:szCs w:val="22"/>
        </w:rPr>
        <w:t xml:space="preserve">, objavljenog na mrežnoj stranici i oglasnoj ploči škole  te mrežnoj stranici i oglasnoj ploči Hrvatskog zavoda za zapošljavanje </w:t>
      </w:r>
      <w:r w:rsidR="0029632B">
        <w:rPr>
          <w:b/>
          <w:sz w:val="22"/>
          <w:szCs w:val="22"/>
        </w:rPr>
        <w:t xml:space="preserve">27. studenog </w:t>
      </w:r>
      <w:r w:rsidR="00591849" w:rsidRPr="00591849">
        <w:rPr>
          <w:b/>
          <w:sz w:val="22"/>
          <w:szCs w:val="22"/>
        </w:rPr>
        <w:t>2025</w:t>
      </w:r>
      <w:r w:rsidR="00000A09">
        <w:rPr>
          <w:sz w:val="22"/>
          <w:szCs w:val="22"/>
        </w:rPr>
        <w:t>.</w:t>
      </w:r>
      <w:r>
        <w:rPr>
          <w:sz w:val="22"/>
          <w:szCs w:val="22"/>
        </w:rPr>
        <w:t xml:space="preserve"> objavljuje</w:t>
      </w:r>
    </w:p>
    <w:p w:rsidR="00B45C49" w:rsidRDefault="00B45C49" w:rsidP="00B45C49">
      <w:pPr>
        <w:rPr>
          <w:sz w:val="22"/>
          <w:szCs w:val="22"/>
        </w:rPr>
      </w:pPr>
    </w:p>
    <w:p w:rsidR="00B45C49" w:rsidRDefault="00B45C49" w:rsidP="0029632B">
      <w:pPr>
        <w:jc w:val="center"/>
        <w:rPr>
          <w:b/>
          <w:sz w:val="22"/>
          <w:szCs w:val="22"/>
        </w:rPr>
      </w:pPr>
      <w:r w:rsidRPr="00AC3DE1">
        <w:rPr>
          <w:b/>
          <w:sz w:val="22"/>
          <w:szCs w:val="22"/>
        </w:rPr>
        <w:t>POZIV NA RAZGOVOR</w:t>
      </w:r>
    </w:p>
    <w:p w:rsidR="003F7D3A" w:rsidRDefault="00B45C49" w:rsidP="00B45C49">
      <w:pPr>
        <w:rPr>
          <w:sz w:val="22"/>
          <w:szCs w:val="22"/>
        </w:rPr>
      </w:pPr>
      <w:r>
        <w:rPr>
          <w:sz w:val="22"/>
          <w:szCs w:val="22"/>
        </w:rPr>
        <w:t xml:space="preserve">Pozivaju se prijavljeni kandidati na </w:t>
      </w:r>
      <w:r w:rsidR="0029632B">
        <w:rPr>
          <w:sz w:val="22"/>
          <w:szCs w:val="22"/>
        </w:rPr>
        <w:t>usmenu procjenu</w:t>
      </w:r>
      <w:r>
        <w:rPr>
          <w:sz w:val="22"/>
          <w:szCs w:val="22"/>
        </w:rPr>
        <w:t xml:space="preserve"> članovima Povjerenstva koji će se održati dana</w:t>
      </w:r>
    </w:p>
    <w:p w:rsidR="003F7D3A" w:rsidRDefault="003F7D3A" w:rsidP="00B45C49">
      <w:pPr>
        <w:rPr>
          <w:sz w:val="22"/>
          <w:szCs w:val="22"/>
        </w:rPr>
      </w:pPr>
    </w:p>
    <w:p w:rsidR="0029632B" w:rsidRDefault="00B45C49" w:rsidP="0029632B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91849">
        <w:rPr>
          <w:b/>
          <w:sz w:val="22"/>
          <w:szCs w:val="22"/>
        </w:rPr>
        <w:t>Četvrtak -</w:t>
      </w:r>
      <w:r w:rsidR="0029632B">
        <w:rPr>
          <w:b/>
          <w:sz w:val="22"/>
          <w:szCs w:val="22"/>
        </w:rPr>
        <w:t>18.</w:t>
      </w:r>
      <w:r w:rsidR="00245DF8">
        <w:rPr>
          <w:b/>
          <w:sz w:val="22"/>
          <w:szCs w:val="22"/>
        </w:rPr>
        <w:t xml:space="preserve"> </w:t>
      </w:r>
      <w:r w:rsidR="0029632B">
        <w:rPr>
          <w:b/>
          <w:sz w:val="22"/>
          <w:szCs w:val="22"/>
        </w:rPr>
        <w:t>prosinca 2025.</w:t>
      </w:r>
    </w:p>
    <w:p w:rsidR="0029632B" w:rsidRPr="0029632B" w:rsidRDefault="003F7D3A" w:rsidP="0029632B">
      <w:pPr>
        <w:rPr>
          <w:sz w:val="22"/>
          <w:szCs w:val="22"/>
        </w:rPr>
      </w:pPr>
      <w:r>
        <w:rPr>
          <w:sz w:val="22"/>
          <w:szCs w:val="22"/>
        </w:rPr>
        <w:t>prema rasporedu,</w:t>
      </w:r>
      <w:r w:rsidR="00B45C49">
        <w:rPr>
          <w:sz w:val="22"/>
          <w:szCs w:val="22"/>
        </w:rPr>
        <w:t xml:space="preserve"> u Komercijalno trgovačkoj školi Split</w:t>
      </w:r>
      <w:r w:rsidR="00000A09">
        <w:rPr>
          <w:sz w:val="22"/>
          <w:szCs w:val="22"/>
        </w:rPr>
        <w:t>, A. G. Matoša 60,</w:t>
      </w:r>
      <w:r w:rsidR="00B45C49">
        <w:rPr>
          <w:sz w:val="22"/>
          <w:szCs w:val="22"/>
        </w:rPr>
        <w:t xml:space="preserve"> u uredu ravnateljice, u trajanju do 10</w:t>
      </w:r>
      <w:r w:rsidR="0029632B">
        <w:rPr>
          <w:sz w:val="22"/>
          <w:szCs w:val="22"/>
        </w:rPr>
        <w:t xml:space="preserve">-15 minuta sa svakim kandidatom. </w:t>
      </w:r>
      <w:r w:rsidR="0029632B">
        <w:rPr>
          <w:color w:val="000000"/>
          <w:spacing w:val="-7"/>
        </w:rPr>
        <w:t xml:space="preserve">Usmena procjena i </w:t>
      </w:r>
      <w:r w:rsidR="0029632B">
        <w:rPr>
          <w:color w:val="000000"/>
          <w:spacing w:val="10"/>
        </w:rPr>
        <w:t xml:space="preserve">vrednovanje kandidata za zapošljavanje KTŠ  — Split, obaviti </w:t>
      </w:r>
      <w:r w:rsidR="0029632B">
        <w:rPr>
          <w:color w:val="000000"/>
          <w:spacing w:val="-2"/>
        </w:rPr>
        <w:t>će se  iz sljedećih područja:</w:t>
      </w:r>
    </w:p>
    <w:p w:rsidR="0029632B" w:rsidRDefault="0029632B" w:rsidP="0029632B">
      <w:pPr>
        <w:spacing w:before="36"/>
        <w:rPr>
          <w:color w:val="000000"/>
          <w:spacing w:val="2"/>
        </w:rPr>
      </w:pPr>
      <w:r>
        <w:rPr>
          <w:color w:val="000000"/>
          <w:spacing w:val="-2"/>
        </w:rPr>
        <w:t xml:space="preserve">1. </w:t>
      </w:r>
      <w:r>
        <w:rPr>
          <w:color w:val="000000"/>
          <w:spacing w:val="2"/>
        </w:rPr>
        <w:t>poznavanje propisa koji se odnose na djelatnost srednjoškolskog obrazovanja</w:t>
      </w:r>
    </w:p>
    <w:p w:rsidR="0029632B" w:rsidRDefault="0029632B" w:rsidP="0029632B">
      <w:pPr>
        <w:spacing w:before="36"/>
        <w:rPr>
          <w:color w:val="000000"/>
          <w:spacing w:val="2"/>
        </w:rPr>
      </w:pPr>
      <w:r>
        <w:rPr>
          <w:color w:val="000000"/>
          <w:spacing w:val="2"/>
        </w:rPr>
        <w:t>2. znanje o poslu radnog mjesta</w:t>
      </w:r>
    </w:p>
    <w:p w:rsidR="0029632B" w:rsidRDefault="0029632B" w:rsidP="0029632B">
      <w:pPr>
        <w:spacing w:before="36"/>
        <w:rPr>
          <w:color w:val="000000"/>
          <w:spacing w:val="2"/>
        </w:rPr>
      </w:pPr>
      <w:r>
        <w:rPr>
          <w:color w:val="000000"/>
          <w:spacing w:val="2"/>
        </w:rPr>
        <w:t>3. vještina komuniciranja</w:t>
      </w:r>
    </w:p>
    <w:p w:rsidR="0029632B" w:rsidRDefault="0029632B" w:rsidP="0029632B">
      <w:pPr>
        <w:spacing w:before="288"/>
        <w:rPr>
          <w:color w:val="000000"/>
          <w:spacing w:val="-3"/>
        </w:rPr>
      </w:pPr>
      <w:r>
        <w:rPr>
          <w:color w:val="000000"/>
          <w:spacing w:val="-3"/>
        </w:rPr>
        <w:t>PRAVNI I DRUGI IZVORI ZA PRIPREMANJE ZA TESTIRANJE KANDIDATA SU:</w:t>
      </w:r>
    </w:p>
    <w:p w:rsidR="0029632B" w:rsidRPr="00FA36FC" w:rsidRDefault="00FA36FC" w:rsidP="00FA36FC">
      <w:pPr>
        <w:spacing w:before="288"/>
        <w:ind w:right="72"/>
        <w:rPr>
          <w:color w:val="000000"/>
          <w:spacing w:val="-8"/>
        </w:rPr>
      </w:pPr>
      <w:r>
        <w:rPr>
          <w:color w:val="000000"/>
          <w:spacing w:val="-8"/>
        </w:rPr>
        <w:t xml:space="preserve">- </w:t>
      </w:r>
      <w:r w:rsidR="0029632B" w:rsidRPr="00FA36FC">
        <w:rPr>
          <w:color w:val="000000"/>
          <w:spacing w:val="-8"/>
        </w:rPr>
        <w:t xml:space="preserve">Zakon o odgoju i obrazovanju u osnovnoj i srednjoj školi </w:t>
      </w:r>
      <w:r w:rsidR="0029632B" w:rsidRPr="00FA36FC">
        <w:rPr>
          <w:color w:val="000000"/>
          <w:spacing w:val="2"/>
        </w:rPr>
        <w:t xml:space="preserve">(NN </w:t>
      </w:r>
      <w:r w:rsidR="0029632B" w:rsidRPr="00FA36FC">
        <w:rPr>
          <w:color w:val="000000"/>
          <w:spacing w:val="-8"/>
        </w:rPr>
        <w:t xml:space="preserve">87./08., 86./09., 92/10., 105/10., 90/11, 5/12, 16/12, 86/12, 126/12, 94/13., 152/14., </w:t>
      </w:r>
      <w:r w:rsidR="0029632B" w:rsidRPr="00FA36FC">
        <w:rPr>
          <w:color w:val="000000"/>
          <w:spacing w:val="-6"/>
        </w:rPr>
        <w:t>7/17 i 68/18 i 98/19, 64/20,151/22,155/23, 156/23 )</w:t>
      </w:r>
    </w:p>
    <w:p w:rsidR="0029632B" w:rsidRPr="00FA36FC" w:rsidRDefault="00FA36FC" w:rsidP="00FA36FC">
      <w:pPr>
        <w:pStyle w:val="Odlomakpopisa"/>
        <w:ind w:left="0" w:right="792"/>
        <w:rPr>
          <w:color w:val="000000"/>
          <w:spacing w:val="-8"/>
        </w:rPr>
      </w:pPr>
      <w:r>
        <w:rPr>
          <w:color w:val="000000"/>
          <w:spacing w:val="-8"/>
        </w:rPr>
        <w:t xml:space="preserve">- </w:t>
      </w:r>
      <w:r w:rsidR="0029632B" w:rsidRPr="00FA36FC">
        <w:rPr>
          <w:color w:val="000000"/>
          <w:spacing w:val="-8"/>
        </w:rPr>
        <w:t xml:space="preserve">Pravilnik o načinima, postupcima i elementima vrednovanja učenika u </w:t>
      </w:r>
      <w:r w:rsidR="0029632B" w:rsidRPr="00FA36FC">
        <w:rPr>
          <w:color w:val="000000"/>
          <w:spacing w:val="-4"/>
        </w:rPr>
        <w:t>osnovnoj i srednjoj školi (NN 112/10 i 82/19.)</w:t>
      </w:r>
    </w:p>
    <w:p w:rsidR="0029632B" w:rsidRDefault="0029632B" w:rsidP="00FA36FC">
      <w:pPr>
        <w:rPr>
          <w:color w:val="000000"/>
          <w:spacing w:val="3"/>
        </w:rPr>
      </w:pPr>
      <w:r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-850265</wp:posOffset>
            </wp:positionH>
            <wp:positionV relativeFrom="paragraph">
              <wp:posOffset>2004060</wp:posOffset>
            </wp:positionV>
            <wp:extent cx="9525" cy="7067550"/>
            <wp:effectExtent l="0" t="0" r="9525" b="0"/>
            <wp:wrapNone/>
            <wp:docPr id="1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706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36FC">
        <w:rPr>
          <w:color w:val="000000"/>
          <w:spacing w:val="3"/>
        </w:rPr>
        <w:t xml:space="preserve">- </w:t>
      </w:r>
      <w:r>
        <w:rPr>
          <w:color w:val="000000"/>
          <w:spacing w:val="3"/>
        </w:rPr>
        <w:t>Pravilnik o kriterijima za izricanje pedagoških mjera (NN 94/15 i 3/17.)</w:t>
      </w:r>
    </w:p>
    <w:p w:rsidR="0029632B" w:rsidRDefault="00FA36FC" w:rsidP="00FA36FC">
      <w:pPr>
        <w:rPr>
          <w:color w:val="000000"/>
          <w:spacing w:val="3"/>
        </w:rPr>
      </w:pPr>
      <w:r>
        <w:rPr>
          <w:color w:val="424242"/>
          <w:shd w:val="clear" w:color="auto" w:fill="FFFFFF"/>
        </w:rPr>
        <w:t xml:space="preserve">- </w:t>
      </w:r>
      <w:r w:rsidR="0029632B">
        <w:rPr>
          <w:color w:val="424242"/>
          <w:shd w:val="clear" w:color="auto" w:fill="FFFFFF"/>
        </w:rPr>
        <w:t>Pravilnik o načinu organiziranja i izvođenja nastave</w:t>
      </w:r>
      <w:r w:rsidR="008860AB">
        <w:rPr>
          <w:color w:val="424242"/>
          <w:shd w:val="clear" w:color="auto" w:fill="FFFFFF"/>
        </w:rPr>
        <w:t xml:space="preserve"> </w:t>
      </w:r>
      <w:r w:rsidR="0029632B">
        <w:rPr>
          <w:color w:val="424242"/>
          <w:shd w:val="clear" w:color="auto" w:fill="FFFFFF"/>
        </w:rPr>
        <w:t>u strukovnim školama</w:t>
      </w:r>
      <w:r w:rsidR="0029632B">
        <w:rPr>
          <w:color w:val="000000"/>
          <w:spacing w:val="-4"/>
        </w:rPr>
        <w:t xml:space="preserve"> NN 140/09</w:t>
      </w:r>
    </w:p>
    <w:p w:rsidR="0029632B" w:rsidRDefault="0029632B" w:rsidP="0029632B">
      <w:pPr>
        <w:rPr>
          <w:color w:val="000000"/>
          <w:spacing w:val="3"/>
          <w:sz w:val="22"/>
          <w:szCs w:val="22"/>
        </w:rPr>
      </w:pPr>
    </w:p>
    <w:p w:rsidR="00B45C49" w:rsidRDefault="00B45C49" w:rsidP="00B45C49">
      <w:pPr>
        <w:rPr>
          <w:b/>
          <w:sz w:val="22"/>
          <w:szCs w:val="22"/>
        </w:rPr>
      </w:pPr>
      <w:r w:rsidRPr="00162995">
        <w:rPr>
          <w:b/>
          <w:sz w:val="22"/>
          <w:szCs w:val="22"/>
        </w:rPr>
        <w:t xml:space="preserve">Na </w:t>
      </w:r>
      <w:r w:rsidR="0029632B">
        <w:rPr>
          <w:b/>
          <w:sz w:val="22"/>
          <w:szCs w:val="22"/>
        </w:rPr>
        <w:t>usmenu procjenu</w:t>
      </w:r>
      <w:r w:rsidRPr="00162995">
        <w:rPr>
          <w:b/>
          <w:sz w:val="22"/>
          <w:szCs w:val="22"/>
        </w:rPr>
        <w:t xml:space="preserve"> se pozivaju kandidati:</w:t>
      </w:r>
    </w:p>
    <w:p w:rsidR="00B45C49" w:rsidRPr="00245DF8" w:rsidRDefault="00B45C49" w:rsidP="00B45C49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666"/>
        <w:gridCol w:w="1713"/>
      </w:tblGrid>
      <w:tr w:rsidR="00B45C49" w:rsidRPr="00245DF8" w:rsidTr="00F661E8">
        <w:tc>
          <w:tcPr>
            <w:tcW w:w="1526" w:type="dxa"/>
            <w:shd w:val="clear" w:color="auto" w:fill="auto"/>
          </w:tcPr>
          <w:p w:rsidR="00B45C49" w:rsidRPr="00245DF8" w:rsidRDefault="00B45C49" w:rsidP="00F661E8">
            <w:pPr>
              <w:pStyle w:val="Bezproreda"/>
              <w:rPr>
                <w:b/>
                <w:color w:val="000000"/>
                <w:sz w:val="28"/>
                <w:szCs w:val="28"/>
              </w:rPr>
            </w:pPr>
            <w:r w:rsidRPr="00245DF8">
              <w:rPr>
                <w:b/>
                <w:color w:val="000000"/>
                <w:sz w:val="28"/>
                <w:szCs w:val="28"/>
              </w:rPr>
              <w:t>Redni broj</w:t>
            </w:r>
          </w:p>
        </w:tc>
        <w:tc>
          <w:tcPr>
            <w:tcW w:w="4666" w:type="dxa"/>
            <w:shd w:val="clear" w:color="auto" w:fill="auto"/>
          </w:tcPr>
          <w:p w:rsidR="00B45C49" w:rsidRPr="00245DF8" w:rsidRDefault="00B45C49" w:rsidP="00F661E8">
            <w:pPr>
              <w:pStyle w:val="Bezproreda"/>
              <w:rPr>
                <w:b/>
                <w:color w:val="000000"/>
                <w:sz w:val="28"/>
                <w:szCs w:val="28"/>
              </w:rPr>
            </w:pPr>
            <w:r w:rsidRPr="00245DF8">
              <w:rPr>
                <w:b/>
                <w:color w:val="000000"/>
                <w:sz w:val="28"/>
                <w:szCs w:val="28"/>
              </w:rPr>
              <w:t>Ime i prezime kandidata:</w:t>
            </w:r>
          </w:p>
          <w:p w:rsidR="00B45C49" w:rsidRPr="00245DF8" w:rsidRDefault="00B45C49" w:rsidP="00F661E8">
            <w:pPr>
              <w:pStyle w:val="Bezproreda"/>
              <w:rPr>
                <w:b/>
                <w:color w:val="000000"/>
                <w:sz w:val="28"/>
                <w:szCs w:val="28"/>
              </w:rPr>
            </w:pPr>
            <w:r w:rsidRPr="00245DF8">
              <w:rPr>
                <w:b/>
                <w:color w:val="000000"/>
                <w:sz w:val="28"/>
                <w:szCs w:val="28"/>
              </w:rPr>
              <w:t>Inicijali s početnim slovom imena i prezimena (prema Zakonu o zaštiti osobnih podataka)</w:t>
            </w:r>
          </w:p>
        </w:tc>
        <w:tc>
          <w:tcPr>
            <w:tcW w:w="1713" w:type="dxa"/>
            <w:shd w:val="clear" w:color="auto" w:fill="auto"/>
          </w:tcPr>
          <w:p w:rsidR="00B45C49" w:rsidRPr="00245DF8" w:rsidRDefault="00B45C49" w:rsidP="00F661E8">
            <w:pPr>
              <w:pStyle w:val="Bezproreda"/>
              <w:rPr>
                <w:b/>
                <w:color w:val="000000"/>
                <w:sz w:val="28"/>
                <w:szCs w:val="28"/>
              </w:rPr>
            </w:pPr>
            <w:r w:rsidRPr="00245DF8">
              <w:rPr>
                <w:b/>
                <w:color w:val="000000"/>
                <w:sz w:val="28"/>
                <w:szCs w:val="28"/>
              </w:rPr>
              <w:t>Sati:</w:t>
            </w:r>
          </w:p>
        </w:tc>
      </w:tr>
      <w:tr w:rsidR="00B45C49" w:rsidRPr="00245DF8" w:rsidTr="00F661E8">
        <w:tc>
          <w:tcPr>
            <w:tcW w:w="1526" w:type="dxa"/>
            <w:shd w:val="clear" w:color="auto" w:fill="auto"/>
          </w:tcPr>
          <w:p w:rsidR="00B45C49" w:rsidRPr="00245DF8" w:rsidRDefault="00B45C49" w:rsidP="00F661E8">
            <w:pPr>
              <w:pStyle w:val="Bezproreda"/>
              <w:rPr>
                <w:color w:val="000000"/>
                <w:sz w:val="28"/>
                <w:szCs w:val="28"/>
              </w:rPr>
            </w:pPr>
            <w:r w:rsidRPr="00245DF8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666" w:type="dxa"/>
            <w:shd w:val="clear" w:color="auto" w:fill="auto"/>
          </w:tcPr>
          <w:p w:rsidR="00B45C49" w:rsidRPr="00245DF8" w:rsidRDefault="00791DB8" w:rsidP="00F661E8">
            <w:pPr>
              <w:pStyle w:val="Bezproreda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N. P. K.</w:t>
            </w:r>
          </w:p>
        </w:tc>
        <w:tc>
          <w:tcPr>
            <w:tcW w:w="1713" w:type="dxa"/>
            <w:shd w:val="clear" w:color="auto" w:fill="auto"/>
          </w:tcPr>
          <w:p w:rsidR="00B45C49" w:rsidRPr="00245DF8" w:rsidRDefault="008860AB" w:rsidP="00F661E8">
            <w:pPr>
              <w:pStyle w:val="Bezproreda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17,00</w:t>
            </w:r>
          </w:p>
        </w:tc>
      </w:tr>
      <w:tr w:rsidR="00B45C49" w:rsidRPr="00245DF8" w:rsidTr="00F661E8">
        <w:tc>
          <w:tcPr>
            <w:tcW w:w="1526" w:type="dxa"/>
            <w:shd w:val="clear" w:color="auto" w:fill="auto"/>
          </w:tcPr>
          <w:p w:rsidR="00B45C49" w:rsidRPr="00245DF8" w:rsidRDefault="00B45C49" w:rsidP="00F661E8">
            <w:pPr>
              <w:pStyle w:val="Bezproreda"/>
              <w:rPr>
                <w:color w:val="000000"/>
                <w:sz w:val="28"/>
                <w:szCs w:val="28"/>
              </w:rPr>
            </w:pPr>
            <w:r w:rsidRPr="00245DF8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666" w:type="dxa"/>
            <w:shd w:val="clear" w:color="auto" w:fill="auto"/>
          </w:tcPr>
          <w:p w:rsidR="00B45C49" w:rsidRPr="00245DF8" w:rsidRDefault="00791DB8" w:rsidP="00F661E8">
            <w:pPr>
              <w:pStyle w:val="Bezproreda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P. B.</w:t>
            </w:r>
          </w:p>
        </w:tc>
        <w:tc>
          <w:tcPr>
            <w:tcW w:w="1713" w:type="dxa"/>
            <w:shd w:val="clear" w:color="auto" w:fill="auto"/>
          </w:tcPr>
          <w:p w:rsidR="00B45C49" w:rsidRPr="00245DF8" w:rsidRDefault="008860AB" w:rsidP="00F661E8">
            <w:pPr>
              <w:pStyle w:val="Bezproreda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17,15</w:t>
            </w:r>
          </w:p>
        </w:tc>
      </w:tr>
      <w:tr w:rsidR="00B45C49" w:rsidRPr="00245DF8" w:rsidTr="00F661E8">
        <w:tc>
          <w:tcPr>
            <w:tcW w:w="1526" w:type="dxa"/>
            <w:shd w:val="clear" w:color="auto" w:fill="auto"/>
          </w:tcPr>
          <w:p w:rsidR="00B45C49" w:rsidRPr="00245DF8" w:rsidRDefault="00B45C49" w:rsidP="00F661E8">
            <w:pPr>
              <w:pStyle w:val="Bezproreda"/>
              <w:rPr>
                <w:color w:val="000000"/>
                <w:sz w:val="28"/>
                <w:szCs w:val="28"/>
              </w:rPr>
            </w:pPr>
            <w:r w:rsidRPr="00245DF8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4666" w:type="dxa"/>
            <w:shd w:val="clear" w:color="auto" w:fill="auto"/>
          </w:tcPr>
          <w:p w:rsidR="00B45C49" w:rsidRPr="00245DF8" w:rsidRDefault="00791DB8" w:rsidP="00F661E8">
            <w:pPr>
              <w:pStyle w:val="Bezproreda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N. P.</w:t>
            </w:r>
          </w:p>
        </w:tc>
        <w:tc>
          <w:tcPr>
            <w:tcW w:w="1713" w:type="dxa"/>
            <w:shd w:val="clear" w:color="auto" w:fill="auto"/>
          </w:tcPr>
          <w:p w:rsidR="00B45C49" w:rsidRPr="00245DF8" w:rsidRDefault="008860AB" w:rsidP="00F661E8">
            <w:pPr>
              <w:pStyle w:val="Bezproreda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17,30</w:t>
            </w:r>
          </w:p>
        </w:tc>
      </w:tr>
      <w:tr w:rsidR="003F7D3A" w:rsidRPr="00245DF8" w:rsidTr="00245B42">
        <w:tc>
          <w:tcPr>
            <w:tcW w:w="1526" w:type="dxa"/>
            <w:shd w:val="clear" w:color="auto" w:fill="auto"/>
          </w:tcPr>
          <w:p w:rsidR="003F7D3A" w:rsidRPr="00245DF8" w:rsidRDefault="003F7D3A" w:rsidP="003F7D3A">
            <w:pPr>
              <w:pStyle w:val="Bezproreda"/>
              <w:rPr>
                <w:color w:val="000000"/>
                <w:sz w:val="28"/>
                <w:szCs w:val="28"/>
              </w:rPr>
            </w:pPr>
            <w:r w:rsidRPr="00245DF8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4666" w:type="dxa"/>
            <w:shd w:val="clear" w:color="auto" w:fill="auto"/>
          </w:tcPr>
          <w:p w:rsidR="003F7D3A" w:rsidRPr="00245DF8" w:rsidRDefault="00791DB8" w:rsidP="003F7D3A">
            <w:pPr>
              <w:pStyle w:val="Bezproreda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I.</w:t>
            </w:r>
            <w:bookmarkStart w:id="0" w:name="_GoBack"/>
            <w:bookmarkEnd w:id="0"/>
            <w:r>
              <w:rPr>
                <w:color w:val="000000"/>
                <w:sz w:val="28"/>
                <w:szCs w:val="28"/>
              </w:rPr>
              <w:t xml:space="preserve"> L.</w:t>
            </w:r>
          </w:p>
        </w:tc>
        <w:tc>
          <w:tcPr>
            <w:tcW w:w="1713" w:type="dxa"/>
            <w:shd w:val="clear" w:color="auto" w:fill="auto"/>
          </w:tcPr>
          <w:p w:rsidR="003F7D3A" w:rsidRPr="00245DF8" w:rsidRDefault="008860AB" w:rsidP="003F7D3A">
            <w:pPr>
              <w:pStyle w:val="Bezproreda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17,45</w:t>
            </w:r>
          </w:p>
        </w:tc>
      </w:tr>
    </w:tbl>
    <w:p w:rsidR="00B45C49" w:rsidRPr="00245DF8" w:rsidRDefault="00B45C49" w:rsidP="00B45C49">
      <w:pPr>
        <w:pStyle w:val="Bezproreda"/>
        <w:rPr>
          <w:sz w:val="28"/>
          <w:szCs w:val="28"/>
        </w:rPr>
      </w:pPr>
    </w:p>
    <w:p w:rsidR="00B45C49" w:rsidRDefault="00B45C49" w:rsidP="00B45C49">
      <w:pPr>
        <w:pStyle w:val="Bezproreda"/>
        <w:rPr>
          <w:sz w:val="22"/>
          <w:szCs w:val="22"/>
        </w:rPr>
      </w:pPr>
      <w:r w:rsidRPr="00245DF8">
        <w:rPr>
          <w:sz w:val="28"/>
          <w:szCs w:val="28"/>
        </w:rPr>
        <w:t>Prilikom</w:t>
      </w:r>
      <w:r>
        <w:rPr>
          <w:sz w:val="22"/>
          <w:szCs w:val="22"/>
        </w:rPr>
        <w:t xml:space="preserve"> pristupanja razgovoru, kandidati su dužni sa sobom imati odgovarajuću identifikacijsku ispravu (važeću osobnu iskaznicu, putovnicu ili vozačku dozvolu).</w:t>
      </w:r>
    </w:p>
    <w:p w:rsidR="00B45C49" w:rsidRDefault="00B45C49" w:rsidP="00B45C49">
      <w:pPr>
        <w:pStyle w:val="Bezproreda"/>
        <w:rPr>
          <w:sz w:val="22"/>
          <w:szCs w:val="22"/>
        </w:rPr>
      </w:pPr>
      <w:r>
        <w:rPr>
          <w:sz w:val="22"/>
          <w:szCs w:val="22"/>
        </w:rPr>
        <w:t>Ukoliko uredno pozvani kandidat ne pristupi zakazanom razgovoru, smatrat će se da je odustao.</w:t>
      </w:r>
    </w:p>
    <w:p w:rsidR="0029632B" w:rsidRDefault="00B45C49" w:rsidP="00B45C49">
      <w:r>
        <w:rPr>
          <w:sz w:val="22"/>
          <w:szCs w:val="22"/>
        </w:rPr>
        <w:t>Obavijest o prijemu izabranog kandidata bit će objavljena na web stranici Komercijalno trgovačke škole Split</w:t>
      </w:r>
      <w:r w:rsidR="0029632B">
        <w:rPr>
          <w:sz w:val="22"/>
          <w:szCs w:val="22"/>
        </w:rPr>
        <w:t xml:space="preserve">.   </w:t>
      </w:r>
    </w:p>
    <w:p w:rsidR="0029632B" w:rsidRDefault="0029632B" w:rsidP="0029632B"/>
    <w:p w:rsidR="0029632B" w:rsidRDefault="0029632B" w:rsidP="0029632B"/>
    <w:p w:rsidR="0026778F" w:rsidRPr="0029632B" w:rsidRDefault="0029632B" w:rsidP="0029632B">
      <w:pPr>
        <w:tabs>
          <w:tab w:val="left" w:pos="5070"/>
        </w:tabs>
      </w:pPr>
      <w:r>
        <w:t xml:space="preserve">                                                             </w:t>
      </w:r>
      <w:r w:rsidRPr="007A306B">
        <w:t>Povjerenstvo za procjenu i vrednovanje KTŠ Split</w:t>
      </w:r>
    </w:p>
    <w:sectPr w:rsidR="0026778F" w:rsidRPr="0029632B" w:rsidSect="0029632B">
      <w:pgSz w:w="11906" w:h="16838"/>
      <w:pgMar w:top="851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FE2" w:rsidRDefault="00C86FE2" w:rsidP="0029632B">
      <w:r>
        <w:separator/>
      </w:r>
    </w:p>
  </w:endnote>
  <w:endnote w:type="continuationSeparator" w:id="0">
    <w:p w:rsidR="00C86FE2" w:rsidRDefault="00C86FE2" w:rsidP="00296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FE2" w:rsidRDefault="00C86FE2" w:rsidP="0029632B">
      <w:r>
        <w:separator/>
      </w:r>
    </w:p>
  </w:footnote>
  <w:footnote w:type="continuationSeparator" w:id="0">
    <w:p w:rsidR="00C86FE2" w:rsidRDefault="00C86FE2" w:rsidP="00296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747D6"/>
    <w:multiLevelType w:val="hybridMultilevel"/>
    <w:tmpl w:val="39061A0C"/>
    <w:lvl w:ilvl="0" w:tplc="041A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" w15:restartNumberingAfterBreak="0">
    <w:nsid w:val="04532478"/>
    <w:multiLevelType w:val="multilevel"/>
    <w:tmpl w:val="97B200CA"/>
    <w:lvl w:ilvl="0">
      <w:start w:val="1"/>
      <w:numFmt w:val="bullet"/>
      <w:lvlText w:val=""/>
      <w:lvlJc w:val="left"/>
      <w:pPr>
        <w:tabs>
          <w:tab w:val="decimal" w:pos="360"/>
        </w:tabs>
        <w:ind w:left="720" w:firstLine="0"/>
      </w:pPr>
      <w:rPr>
        <w:rFonts w:ascii="Symbol" w:hAnsi="Symbol"/>
        <w:b/>
        <w:strike w:val="0"/>
        <w:dstrike w:val="0"/>
        <w:color w:val="000000"/>
        <w:spacing w:val="3"/>
        <w:w w:val="100"/>
        <w:sz w:val="19"/>
        <w:u w:val="none"/>
        <w:effect w:val="none"/>
        <w:vertAlign w:val="baseline"/>
        <w:lang w:val="hr-H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481215F"/>
    <w:multiLevelType w:val="multilevel"/>
    <w:tmpl w:val="D20CCF70"/>
    <w:lvl w:ilvl="0">
      <w:start w:val="1"/>
      <w:numFmt w:val="bullet"/>
      <w:lvlText w:val=""/>
      <w:lvlJc w:val="left"/>
      <w:pPr>
        <w:tabs>
          <w:tab w:val="decimal" w:pos="432"/>
        </w:tabs>
        <w:ind w:left="720" w:firstLine="0"/>
      </w:pPr>
      <w:rPr>
        <w:rFonts w:ascii="Symbol" w:hAnsi="Symbol"/>
        <w:strike w:val="0"/>
        <w:dstrike w:val="0"/>
        <w:color w:val="000000"/>
        <w:spacing w:val="2"/>
        <w:w w:val="100"/>
        <w:sz w:val="18"/>
        <w:u w:val="none"/>
        <w:effect w:val="none"/>
        <w:vertAlign w:val="baseline"/>
        <w:lang w:val="hr-HR"/>
      </w:rPr>
    </w:lvl>
    <w:lvl w:ilvl="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C49"/>
    <w:rsid w:val="00000A09"/>
    <w:rsid w:val="000F700F"/>
    <w:rsid w:val="00205855"/>
    <w:rsid w:val="00245DF8"/>
    <w:rsid w:val="0026778F"/>
    <w:rsid w:val="0029632B"/>
    <w:rsid w:val="003F7D3A"/>
    <w:rsid w:val="00591849"/>
    <w:rsid w:val="00791DB8"/>
    <w:rsid w:val="008860AB"/>
    <w:rsid w:val="00B25F43"/>
    <w:rsid w:val="00B45C49"/>
    <w:rsid w:val="00B518F5"/>
    <w:rsid w:val="00C86FE2"/>
    <w:rsid w:val="00FA36FC"/>
    <w:rsid w:val="00FE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BC83B-21B7-45EC-9494-A888028D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45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rsid w:val="00B45C49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29632B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9632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9632B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9632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A36F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45DF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5DF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5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2025-12-12T12:03:00Z</cp:lastPrinted>
  <dcterms:created xsi:type="dcterms:W3CDTF">2025-12-12T12:08:00Z</dcterms:created>
  <dcterms:modified xsi:type="dcterms:W3CDTF">2025-12-12T12:23:00Z</dcterms:modified>
</cp:coreProperties>
</file>